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Lines="0" w:afterLines="0"/>
        <w:ind w:left="202" w:right="257"/>
        <w:jc w:val="center"/>
        <w:rPr>
          <w:rFonts w:hint="default" w:ascii="PMingLiU" w:hAnsi="PMingLiU" w:eastAsia="PMingLiU"/>
          <w:sz w:val="24"/>
        </w:rPr>
      </w:pPr>
      <w:r>
        <w:rPr>
          <w:rFonts w:hint="default" w:ascii="PMingLiU" w:hAnsi="PMingLiU" w:eastAsia="PMingLiU"/>
          <w:b/>
          <w:bCs/>
          <w:sz w:val="28"/>
          <w:szCs w:val="28"/>
        </w:rPr>
        <w:t>常見錯別字修正表</w:t>
      </w:r>
    </w:p>
    <w:p>
      <w:pPr>
        <w:pStyle w:val="2"/>
        <w:kinsoku w:val="0"/>
        <w:overflowPunct w:val="0"/>
        <w:spacing w:before="7" w:beforeLines="0" w:after="45" w:afterLines="0"/>
        <w:ind w:left="202" w:right="257"/>
        <w:jc w:val="center"/>
        <w:rPr>
          <w:rFonts w:hint="default" w:ascii="PMingLiU" w:hAnsi="PMingLiU" w:eastAsia="PMingLiU"/>
          <w:sz w:val="24"/>
        </w:rPr>
      </w:pPr>
      <w:r>
        <w:rPr>
          <w:rFonts w:hint="default" w:ascii="PMingLiU" w:hAnsi="PMingLiU" w:eastAsia="PMingLiU"/>
          <w:sz w:val="24"/>
        </w:rPr>
        <w:t>（目前常人寫作規範）</w:t>
      </w:r>
    </w:p>
    <w:p>
      <w:pPr>
        <w:pStyle w:val="2"/>
        <w:kinsoku w:val="0"/>
        <w:overflowPunct w:val="0"/>
        <w:spacing w:before="7" w:beforeLines="0" w:after="45" w:afterLines="0"/>
        <w:ind w:left="202" w:right="257"/>
        <w:jc w:val="center"/>
        <w:rPr>
          <w:rFonts w:hint="default" w:ascii="PMingLiU" w:hAnsi="PMingLiU" w:eastAsia="PMingLiU"/>
          <w:sz w:val="24"/>
        </w:rPr>
      </w:pPr>
    </w:p>
    <w:p>
      <w:pPr>
        <w:pStyle w:val="2"/>
        <w:kinsoku w:val="0"/>
        <w:overflowPunct w:val="0"/>
        <w:spacing w:before="26" w:beforeLines="0" w:afterLines="0" w:line="247" w:lineRule="auto"/>
        <w:ind w:right="257"/>
        <w:jc w:val="both"/>
        <w:rPr>
          <w:rFonts w:hint="eastAsia" w:ascii="PMingLiU" w:hAnsi="PMingLiU" w:eastAsia="SimSun"/>
          <w:sz w:val="18"/>
          <w:szCs w:val="18"/>
          <w:lang w:eastAsia="zh-CN"/>
        </w:rPr>
      </w:pPr>
      <w:r>
        <w:rPr>
          <w:rFonts w:hint="default" w:ascii="PMingLiU" w:hAnsi="PMingLiU" w:eastAsia="SimSun"/>
          <w:sz w:val="18"/>
          <w:szCs w:val="18"/>
          <w:lang w:eastAsia="zh-CN"/>
        </w:rPr>
        <w:t>資料來源：</w:t>
      </w:r>
      <w:r>
        <w:rPr>
          <w:rFonts w:hint="eastAsia" w:ascii="PMingLiU" w:hAnsi="PMingLiU" w:eastAsia="SimSun"/>
          <w:sz w:val="18"/>
          <w:szCs w:val="18"/>
          <w:lang w:eastAsia="zh-CN"/>
        </w:rPr>
        <w:t>大唐媒體學院。參</w:t>
      </w:r>
      <w:r>
        <w:rPr>
          <w:rFonts w:hint="default" w:ascii="PMingLiU" w:hAnsi="PMingLiU" w:eastAsia="SimSun"/>
          <w:sz w:val="18"/>
          <w:szCs w:val="18"/>
          <w:lang w:eastAsia="zh-CN"/>
        </w:rPr>
        <w:fldChar w:fldCharType="begin"/>
      </w:r>
      <w:r>
        <w:rPr>
          <w:rFonts w:hint="default" w:ascii="PMingLiU" w:hAnsi="PMingLiU" w:eastAsia="SimSun"/>
          <w:sz w:val="18"/>
          <w:szCs w:val="18"/>
          <w:lang w:eastAsia="zh-CN"/>
        </w:rPr>
        <w:instrText xml:space="preserve"> HYPERLINK "dict.revised.moe.edu.tw/" </w:instrText>
      </w:r>
      <w:r>
        <w:rPr>
          <w:rFonts w:hint="default" w:ascii="PMingLiU" w:hAnsi="PMingLiU" w:eastAsia="SimSun"/>
          <w:sz w:val="18"/>
          <w:szCs w:val="18"/>
          <w:lang w:eastAsia="zh-CN"/>
        </w:rPr>
        <w:fldChar w:fldCharType="separate"/>
      </w:r>
      <w:r>
        <w:rPr>
          <w:rStyle w:val="5"/>
          <w:rFonts w:hint="default" w:ascii="PMingLiU" w:hAnsi="PMingLiU" w:eastAsia="SimSun"/>
          <w:sz w:val="18"/>
          <w:szCs w:val="18"/>
          <w:lang w:eastAsia="zh-CN"/>
        </w:rPr>
        <w:t>中華民國教育部重編國語辭典修訂本</w:t>
      </w:r>
      <w:r>
        <w:rPr>
          <w:rFonts w:hint="default" w:ascii="PMingLiU" w:hAnsi="PMingLiU" w:eastAsia="SimSun"/>
          <w:sz w:val="18"/>
          <w:szCs w:val="18"/>
          <w:lang w:eastAsia="zh-CN"/>
        </w:rPr>
        <w:fldChar w:fldCharType="end"/>
      </w:r>
      <w:r>
        <w:rPr>
          <w:rFonts w:hint="default" w:ascii="PMingLiU" w:hAnsi="PMingLiU" w:eastAsia="SimSun"/>
          <w:sz w:val="18"/>
          <w:szCs w:val="18"/>
          <w:lang w:eastAsia="zh-CN"/>
        </w:rPr>
        <w:t>、中央通訊社編採手冊、古籍等</w:t>
      </w:r>
      <w:r>
        <w:rPr>
          <w:rFonts w:hint="eastAsia" w:ascii="PMingLiU" w:hAnsi="PMingLiU" w:eastAsia="SimSun"/>
          <w:sz w:val="18"/>
          <w:szCs w:val="18"/>
          <w:lang w:eastAsia="zh-CN"/>
        </w:rPr>
        <w:t>。</w:t>
      </w:r>
    </w:p>
    <w:p>
      <w:pPr>
        <w:pStyle w:val="2"/>
        <w:kinsoku w:val="0"/>
        <w:overflowPunct w:val="0"/>
        <w:spacing w:before="26" w:beforeLines="0" w:afterLines="0" w:line="247" w:lineRule="auto"/>
        <w:ind w:left="200" w:right="257"/>
        <w:jc w:val="center"/>
        <w:rPr>
          <w:rFonts w:hint="eastAsia" w:ascii="PMingLiU" w:hAnsi="PMingLiU" w:eastAsia="SimSun"/>
          <w:sz w:val="18"/>
          <w:szCs w:val="18"/>
          <w:lang w:eastAsia="zh-CN"/>
        </w:rPr>
      </w:pPr>
      <w:r>
        <w:rPr>
          <w:rFonts w:hint="default" w:ascii="PMingLiU" w:hAnsi="PMingLiU" w:eastAsia="PMingLiU"/>
          <w:sz w:val="18"/>
          <w:szCs w:val="18"/>
        </w:rPr>
        <w:t>註：寫作用詞規範，依照公司內部規定</w:t>
      </w:r>
      <w:r>
        <w:rPr>
          <w:rFonts w:hint="eastAsia" w:ascii="PMingLiU" w:hAnsi="PMingLiU" w:eastAsia="SimSun"/>
          <w:sz w:val="18"/>
          <w:szCs w:val="18"/>
          <w:lang w:eastAsia="zh-CN"/>
        </w:rPr>
        <w:t>。</w:t>
      </w:r>
    </w:p>
    <w:p>
      <w:pPr>
        <w:pStyle w:val="2"/>
        <w:kinsoku w:val="0"/>
        <w:overflowPunct w:val="0"/>
        <w:spacing w:before="26" w:beforeLines="0" w:afterLines="0" w:line="247" w:lineRule="auto"/>
        <w:ind w:left="200" w:right="257"/>
        <w:jc w:val="center"/>
        <w:rPr>
          <w:rFonts w:hint="default" w:ascii="PMingLiU" w:hAnsi="PMingLiU" w:eastAsia="SimSun"/>
          <w:sz w:val="18"/>
          <w:szCs w:val="18"/>
          <w:lang w:eastAsia="zh-CN"/>
        </w:rPr>
      </w:pPr>
    </w:p>
    <w:tbl>
      <w:tblPr>
        <w:tblStyle w:val="6"/>
        <w:tblW w:w="8551" w:type="dxa"/>
        <w:tblInd w:w="2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139"/>
        <w:gridCol w:w="2137"/>
        <w:gridCol w:w="2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2138" w:type="dxa"/>
            <w:tcBorders>
              <w:top w:val="thinThickMediumGap" w:color="6FAC46" w:sz="16" w:space="0"/>
              <w:left w:val="thinThickMediumGap" w:color="6FAC46" w:sz="16" w:space="0"/>
              <w:bottom w:val="doub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8" w:lineRule="exact"/>
              <w:ind w:left="0" w:right="37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誤</w:t>
            </w:r>
          </w:p>
        </w:tc>
        <w:tc>
          <w:tcPr>
            <w:tcW w:w="2139" w:type="dxa"/>
            <w:tcBorders>
              <w:top w:val="thinThickMediumGap" w:color="6FAC46" w:sz="16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8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正</w:t>
            </w:r>
          </w:p>
        </w:tc>
        <w:tc>
          <w:tcPr>
            <w:tcW w:w="2137" w:type="dxa"/>
            <w:tcBorders>
              <w:top w:val="thinThickMediumGap" w:color="6FAC46" w:sz="16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8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誤</w:t>
            </w:r>
          </w:p>
        </w:tc>
        <w:tc>
          <w:tcPr>
            <w:tcW w:w="2137" w:type="dxa"/>
            <w:tcBorders>
              <w:top w:val="thinThickMediumGap" w:color="6FAC46" w:sz="16" w:space="0"/>
              <w:left w:val="single" w:color="000000" w:sz="4" w:space="0"/>
              <w:bottom w:val="doub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8" w:lineRule="exact"/>
              <w:ind w:left="37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</w:trPr>
        <w:tc>
          <w:tcPr>
            <w:tcW w:w="2138" w:type="dxa"/>
            <w:tcBorders>
              <w:top w:val="doub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5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部份</w:t>
            </w:r>
          </w:p>
        </w:tc>
        <w:tc>
          <w:tcPr>
            <w:tcW w:w="213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部分</w:t>
            </w:r>
          </w:p>
        </w:tc>
        <w:tc>
          <w:tcPr>
            <w:tcW w:w="213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暴燥</w:t>
            </w:r>
          </w:p>
        </w:tc>
        <w:tc>
          <w:tcPr>
            <w:tcW w:w="213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暴躁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right="562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 xml:space="preserve">     </w:t>
            </w:r>
            <w:r>
              <w:rPr>
                <w:rFonts w:hint="default"/>
                <w:sz w:val="24"/>
              </w:rPr>
              <w:t>濱臨</w:t>
            </w:r>
            <w:r>
              <w:rPr>
                <w:rFonts w:hint="default"/>
                <w:sz w:val="24"/>
                <w:lang w:val="en-US"/>
              </w:rPr>
              <w:t>*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瀕臨</w:t>
            </w:r>
            <w:r>
              <w:rPr>
                <w:rFonts w:hint="default"/>
                <w:sz w:val="24"/>
                <w:lang w:val="en-US"/>
              </w:rPr>
              <w:t>*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 xml:space="preserve">   </w:t>
            </w:r>
            <w:r>
              <w:rPr>
                <w:rFonts w:hint="default"/>
                <w:sz w:val="24"/>
              </w:rPr>
              <w:t>報怨</w:t>
            </w:r>
            <w:r>
              <w:rPr>
                <w:rFonts w:hint="default"/>
                <w:sz w:val="24"/>
                <w:lang w:val="en-US"/>
              </w:rPr>
              <w:t>***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抱怨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5" w:right="562"/>
              <w:rPr>
                <w:rFonts w:hint="default"/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  <w:lang w:eastAsia="zh-CN"/>
              </w:rPr>
              <w:t>布</w:t>
            </w:r>
            <w:r>
              <w:rPr>
                <w:rFonts w:hint="default"/>
                <w:color w:val="0000FF"/>
                <w:sz w:val="24"/>
              </w:rPr>
              <w:t>署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color w:val="0000FF"/>
                <w:sz w:val="24"/>
              </w:rPr>
            </w:pPr>
            <w:r>
              <w:rPr>
                <w:rFonts w:hint="default"/>
                <w:color w:val="0000FF"/>
                <w:sz w:val="24"/>
              </w:rPr>
              <w:t>部署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必須品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必需品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5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不恥為伍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不齒為伍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</w:rPr>
              <w:t>不齒下問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right="525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</w:rPr>
              <w:t>不恥下問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5" w:right="562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藐</w:t>
            </w:r>
            <w:r>
              <w:rPr>
                <w:rFonts w:hint="default"/>
                <w:sz w:val="24"/>
              </w:rPr>
              <w:t>小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渺小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縹渺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right="524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</w:rPr>
              <w:t>縹緲</w:t>
            </w:r>
            <w:r>
              <w:rPr>
                <w:rFonts w:hint="eastAsia" w:eastAsia="SimSun"/>
                <w:sz w:val="24"/>
                <w:lang w:val="en-US" w:eastAsia="zh-CN"/>
              </w:rPr>
              <w:t>/飄渺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right="562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</w:rPr>
              <w:t>如法泡製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</w:rPr>
              <w:t>如法炮製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評擊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抨擊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5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姆指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拇指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夢靨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夢魘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5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脈博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脈搏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漫延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蔓延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right="562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</w:rPr>
              <w:t>滿天風雪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</w:rPr>
              <w:t>漫天風雪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煩燥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煩躁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ind w:left="525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煩重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繁重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復建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復健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ind w:left="525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幅射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輻射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砥勵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砥礪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ind w:left="525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坫污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玷污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電錶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5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博弈</w:t>
            </w:r>
            <w:r>
              <w:rPr>
                <w:rFonts w:hint="default"/>
                <w:sz w:val="24"/>
                <w:lang w:val="en-US"/>
              </w:rPr>
              <w:t>**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博奕</w:t>
            </w:r>
            <w:r>
              <w:rPr>
                <w:rFonts w:hint="default"/>
                <w:sz w:val="24"/>
                <w:lang w:val="en-US"/>
              </w:rPr>
              <w:t>**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對奕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對弈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5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搭擋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搭檔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</w:rPr>
              <w:t>調頭而去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right="524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掉頭而去</w:t>
            </w:r>
            <w:r>
              <w:rPr>
                <w:rFonts w:hint="default"/>
                <w:sz w:val="13"/>
                <w:szCs w:val="13"/>
                <w:lang w:val="en-US"/>
              </w:rPr>
              <w:t>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right="562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</w:rPr>
              <w:t>電氣用品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</w:rPr>
              <w:t>電器用品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</w:rPr>
              <w:t>電器設備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right="524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</w:rPr>
              <w:t>電氣設備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right="562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</w:rPr>
              <w:t>呆在家中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</w:rPr>
              <w:t>待在家中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退怯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退卻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5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膽卻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膽怯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駝鳥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鴕鳥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5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踏伐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撻伐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拖運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eastAsia="zh-CN"/>
              </w:rPr>
              <w:t>託</w:t>
            </w:r>
            <w:r>
              <w:rPr>
                <w:rFonts w:hint="default"/>
                <w:sz w:val="24"/>
              </w:rPr>
              <w:t>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5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膨漲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膨脹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內咎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內疚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right="562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</w:rPr>
              <w:t>引疚辭職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</w:rPr>
              <w:t>引咎辭職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年青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5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臘像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蠟像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蠟月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臘月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5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攣生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孿生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靈寢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陵寢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5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瀏灠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瀏覽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拉距戰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拉鋸戰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5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連名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聯名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進供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進貢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5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過份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過分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各別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個別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5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垢病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詬病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售磬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售罄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8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firstLine="0" w:firstLine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一隻戒指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一只戒指</w:t>
            </w:r>
            <w:r>
              <w:rPr>
                <w:rFonts w:hint="default" w:ascii="PMingLiU" w:hAnsi="PMingLiU" w:eastAsia="PMingLiU"/>
                <w:sz w:val="13"/>
                <w:szCs w:val="13"/>
                <w:lang w:val="en-US" w:eastAsia="zh-CN"/>
              </w:rPr>
              <w:t>*****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 w:eastAsia="SimSun"/>
                <w:sz w:val="24"/>
                <w:lang w:eastAsia="zh-CN"/>
              </w:rPr>
              <w:t>幾率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 w:eastAsia="SimSun"/>
                <w:sz w:val="24"/>
                <w:lang w:eastAsia="zh-CN"/>
              </w:rPr>
              <w:t>機率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PMingLiU" w:hAnsi="PMingLiU" w:eastAsia="PMingLiU"/>
          <w:sz w:val="24"/>
          <w:szCs w:val="22"/>
          <w:lang w:eastAsia="zh-CN"/>
        </w:rPr>
      </w:pPr>
      <w:r>
        <w:rPr>
          <w:rFonts w:hint="default" w:ascii="PMingLiU" w:hAnsi="PMingLiU" w:eastAsia="PMingLiU"/>
          <w:sz w:val="24"/>
          <w:szCs w:val="22"/>
          <w:lang w:val="en-US"/>
        </w:rPr>
        <w:t>*</w:t>
      </w:r>
      <w:r>
        <w:rPr>
          <w:rFonts w:hint="eastAsia" w:ascii="PMingLiU" w:hAnsi="PMingLiU" w:eastAsia="PMingLiU"/>
          <w:sz w:val="24"/>
          <w:szCs w:val="22"/>
          <w:lang w:val="en-US" w:eastAsia="zh-CN"/>
        </w:rPr>
        <w:t xml:space="preserve"> </w:t>
      </w:r>
      <w:r>
        <w:rPr>
          <w:rFonts w:hint="default" w:ascii="PMingLiU" w:hAnsi="PMingLiU" w:eastAsia="PMingLiU"/>
          <w:sz w:val="24"/>
          <w:szCs w:val="22"/>
        </w:rPr>
        <w:t>濱</w:t>
      </w:r>
      <w:r>
        <w:rPr>
          <w:rFonts w:hint="eastAsia" w:ascii="PMingLiU" w:hAnsi="PMingLiU" w:eastAsia="PMingLiU"/>
          <w:sz w:val="24"/>
          <w:szCs w:val="22"/>
          <w:lang w:eastAsia="zh-CN"/>
        </w:rPr>
        <w:t>：</w:t>
      </w:r>
      <w:r>
        <w:rPr>
          <w:rFonts w:hint="default" w:ascii="PMingLiU" w:hAnsi="PMingLiU" w:eastAsia="PMingLiU"/>
          <w:sz w:val="24"/>
          <w:szCs w:val="22"/>
          <w:lang w:val="en-US" w:eastAsia="zh-CN"/>
        </w:rPr>
        <w:t>(1)</w:t>
      </w:r>
      <w:r>
        <w:rPr>
          <w:rFonts w:hint="eastAsia" w:ascii="PMingLiU" w:hAnsi="PMingLiU" w:eastAsia="PMingLiU"/>
          <w:sz w:val="24"/>
          <w:szCs w:val="22"/>
          <w:lang w:eastAsia="zh-CN"/>
        </w:rPr>
        <w:t>水邊，如：湖濱。</w:t>
      </w:r>
      <w:r>
        <w:rPr>
          <w:rFonts w:hint="default" w:ascii="PMingLiU" w:hAnsi="PMingLiU" w:eastAsia="PMingLiU"/>
          <w:sz w:val="24"/>
          <w:szCs w:val="22"/>
          <w:lang w:val="en-US" w:eastAsia="zh-CN"/>
        </w:rPr>
        <w:t>(2)</w:t>
      </w:r>
      <w:r>
        <w:rPr>
          <w:rFonts w:hint="eastAsia" w:ascii="PMingLiU" w:hAnsi="PMingLiU" w:eastAsia="PMingLiU"/>
          <w:sz w:val="24"/>
          <w:szCs w:val="22"/>
          <w:lang w:eastAsia="zh-CN"/>
        </w:rPr>
        <w:t>接近，</w:t>
      </w:r>
      <w:r>
        <w:rPr>
          <w:rFonts w:hint="eastAsia" w:ascii="PMingLiU" w:hAnsi="PMingLiU" w:eastAsia="PMingLiU"/>
          <w:sz w:val="24"/>
          <w:szCs w:val="22"/>
          <w:lang w:val="en-US" w:eastAsia="zh-CN"/>
        </w:rPr>
        <w:t>靠近，如：濱</w:t>
      </w:r>
      <w:r>
        <w:rPr>
          <w:rFonts w:hint="default" w:ascii="PMingLiU" w:hAnsi="PMingLiU" w:eastAsia="PMingLiU"/>
          <w:sz w:val="24"/>
          <w:szCs w:val="22"/>
        </w:rPr>
        <w:t>臨台灣海峽</w:t>
      </w:r>
      <w:r>
        <w:rPr>
          <w:rFonts w:hint="eastAsia" w:ascii="PMingLiU" w:hAnsi="PMingLiU" w:eastAsia="PMingLiU"/>
          <w:sz w:val="24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PMingLiU" w:hAnsi="PMingLiU" w:eastAsia="PMingLiU"/>
          <w:sz w:val="24"/>
          <w:szCs w:val="22"/>
          <w:lang w:val="en-US"/>
        </w:rPr>
      </w:pPr>
      <w:r>
        <w:rPr>
          <w:rFonts w:hint="default" w:ascii="PMingLiU" w:hAnsi="PMingLiU" w:eastAsia="PMingLiU"/>
          <w:sz w:val="24"/>
          <w:szCs w:val="22"/>
          <w:lang w:val="en-US" w:eastAsia="zh-CN"/>
        </w:rPr>
        <w:t xml:space="preserve">  </w:t>
      </w:r>
      <w:r>
        <w:rPr>
          <w:rFonts w:hint="eastAsia" w:ascii="PMingLiU" w:hAnsi="PMingLiU" w:eastAsia="PMingLiU"/>
          <w:sz w:val="24"/>
          <w:szCs w:val="22"/>
          <w:lang w:val="en-US" w:eastAsia="zh-CN"/>
        </w:rPr>
        <w:t>瀕：</w:t>
      </w:r>
      <w:r>
        <w:rPr>
          <w:rFonts w:hint="default" w:ascii="PMingLiU" w:hAnsi="PMingLiU" w:eastAsia="PMingLiU"/>
          <w:sz w:val="24"/>
          <w:szCs w:val="22"/>
          <w:lang w:val="en-US" w:eastAsia="zh-CN"/>
        </w:rPr>
        <w:t>(1)(2)</w:t>
      </w:r>
      <w:r>
        <w:rPr>
          <w:rFonts w:hint="eastAsia" w:ascii="PMingLiU" w:hAnsi="PMingLiU" w:eastAsia="PMingLiU"/>
          <w:sz w:val="24"/>
          <w:szCs w:val="22"/>
          <w:lang w:val="en-US" w:eastAsia="zh-CN"/>
        </w:rPr>
        <w:t>同濱。</w:t>
      </w:r>
      <w:r>
        <w:rPr>
          <w:rFonts w:hint="default" w:ascii="PMingLiU" w:hAnsi="PMingLiU" w:eastAsia="PMingLiU"/>
          <w:sz w:val="24"/>
          <w:szCs w:val="22"/>
          <w:lang w:val="en-US" w:eastAsia="zh-CN"/>
        </w:rPr>
        <w:t>(3)</w:t>
      </w:r>
      <w:r>
        <w:rPr>
          <w:rFonts w:hint="eastAsia" w:ascii="PMingLiU" w:hAnsi="PMingLiU" w:eastAsia="PMingLiU"/>
          <w:sz w:val="24"/>
          <w:szCs w:val="22"/>
          <w:lang w:val="en-US" w:eastAsia="zh-CN"/>
        </w:rPr>
        <w:t>臨近，迫近。瀕臨絕跡、死亡、滅絕。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PMingLiU" w:hAnsi="PMingLiU" w:eastAsia="PMingLiU"/>
          <w:sz w:val="24"/>
          <w:szCs w:val="22"/>
          <w:lang w:val="en-US" w:eastAsia="zh-CN"/>
        </w:rPr>
      </w:pPr>
      <w:r>
        <w:rPr>
          <w:rFonts w:hint="default" w:ascii="PMingLiU" w:hAnsi="PMingLiU" w:eastAsia="PMingLiU"/>
          <w:sz w:val="24"/>
          <w:szCs w:val="22"/>
          <w:lang w:val="en-US"/>
        </w:rPr>
        <w:t xml:space="preserve">** </w:t>
      </w:r>
      <w:r>
        <w:rPr>
          <w:rFonts w:hint="eastAsia" w:ascii="PMingLiU" w:hAnsi="PMingLiU" w:eastAsia="PMingLiU"/>
          <w:sz w:val="24"/>
          <w:szCs w:val="22"/>
          <w:lang w:val="en-US" w:eastAsia="zh-CN"/>
        </w:rPr>
        <w:t>奕古同弈，下棋意；博指六博——古代博棋類遊戲。古籍寫、教育部詞典收博奕。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PMingLiU" w:hAnsi="PMingLiU" w:eastAsia="PMingLiU"/>
          <w:sz w:val="24"/>
          <w:szCs w:val="22"/>
          <w:lang w:val="en-US" w:eastAsia="zh-CN"/>
        </w:rPr>
      </w:pPr>
      <w:r>
        <w:rPr>
          <w:rFonts w:hint="default" w:ascii="PMingLiU" w:hAnsi="PMingLiU" w:eastAsia="PMingLiU"/>
          <w:sz w:val="24"/>
          <w:szCs w:val="22"/>
          <w:lang w:val="en-US" w:eastAsia="zh-CN"/>
        </w:rPr>
        <w:t xml:space="preserve">*** </w:t>
      </w:r>
      <w:r>
        <w:rPr>
          <w:rFonts w:hint="eastAsia" w:ascii="PMingLiU" w:hAnsi="PMingLiU" w:eastAsia="PMingLiU"/>
          <w:sz w:val="24"/>
          <w:szCs w:val="22"/>
          <w:lang w:val="en-US" w:eastAsia="zh-CN"/>
        </w:rPr>
        <w:t>以德報怨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PMingLiU" w:hAnsi="PMingLiU" w:eastAsia="PMingLiU"/>
          <w:sz w:val="24"/>
          <w:szCs w:val="22"/>
          <w:lang w:val="en-US" w:eastAsia="zh-CN"/>
        </w:rPr>
      </w:pPr>
      <w:r>
        <w:rPr>
          <w:rFonts w:hint="default" w:ascii="PMingLiU" w:hAnsi="PMingLiU" w:eastAsia="PMingLiU"/>
          <w:sz w:val="24"/>
          <w:szCs w:val="22"/>
          <w:lang w:val="en-US" w:eastAsia="zh-CN"/>
        </w:rPr>
        <w:t xml:space="preserve">**** </w:t>
      </w:r>
      <w:r>
        <w:rPr>
          <w:rFonts w:hint="eastAsia" w:ascii="PMingLiU" w:hAnsi="PMingLiU" w:eastAsia="PMingLiU"/>
          <w:sz w:val="24"/>
          <w:szCs w:val="22"/>
          <w:lang w:val="en-US" w:eastAsia="zh-CN"/>
        </w:rPr>
        <w:t>指人時用掉頭，指車輛也可寫作調頭。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PMingLiU" w:hAnsi="PMingLiU" w:eastAsia="PMingLiU"/>
          <w:sz w:val="24"/>
          <w:szCs w:val="22"/>
          <w:lang w:val="en-US" w:eastAsia="zh-CN"/>
        </w:rPr>
        <w:sectPr>
          <w:pgSz w:w="12240" w:h="15840"/>
          <w:pgMar w:top="940" w:right="1640" w:bottom="1160" w:left="1700" w:header="738" w:footer="973" w:gutter="0"/>
          <w:lnNumType w:countBy="0" w:distance="360"/>
          <w:cols w:equalWidth="0" w:num="1">
            <w:col w:w="8900"/>
          </w:cols>
        </w:sectPr>
      </w:pPr>
      <w:r>
        <w:rPr>
          <w:rFonts w:hint="default" w:ascii="PMingLiU" w:hAnsi="PMingLiU" w:eastAsia="PMingLiU"/>
          <w:sz w:val="24"/>
          <w:szCs w:val="22"/>
          <w:lang w:val="en-US" w:eastAsia="zh-CN"/>
        </w:rPr>
        <w:t>*****</w:t>
      </w:r>
      <w:r>
        <w:rPr>
          <w:rFonts w:hint="eastAsia" w:ascii="PMingLiU" w:hAnsi="PMingLiU" w:eastAsia="PMingLiU"/>
          <w:sz w:val="24"/>
          <w:szCs w:val="22"/>
          <w:lang w:val="en-US" w:eastAsia="zh-CN"/>
        </w:rPr>
        <w:t xml:space="preserve"> 一只戒指（此詞為特例）</w:t>
      </w:r>
    </w:p>
    <w:p>
      <w:pPr>
        <w:pStyle w:val="2"/>
        <w:kinsoku w:val="0"/>
        <w:overflowPunct w:val="0"/>
        <w:spacing w:beforeLines="0" w:afterLines="0"/>
        <w:rPr>
          <w:rFonts w:hint="eastAsia" w:ascii="Times New Roman" w:hAnsi="Times New Roman" w:eastAsia="SimSun"/>
          <w:sz w:val="20"/>
          <w:lang w:eastAsia="zh-CN"/>
        </w:rPr>
      </w:pPr>
      <w:r>
        <w:rPr>
          <w:rFonts w:hint="eastAsia" w:ascii="Times New Roman" w:hAnsi="Times New Roman" w:eastAsia="SimSun"/>
          <w:sz w:val="20"/>
          <w:lang w:eastAsia="zh-CN"/>
        </w:rPr>
        <w:t>（續表）</w:t>
      </w:r>
    </w:p>
    <w:tbl>
      <w:tblPr>
        <w:tblStyle w:val="6"/>
        <w:tblW w:w="8549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9"/>
        <w:gridCol w:w="2137"/>
        <w:gridCol w:w="2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故有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固有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回避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迴避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寒喧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寒暄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後補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候補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糊口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餬口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悍衛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捍衛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加惠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嘉惠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獎卷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獎券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剪彩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剪綵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狡滑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狡猾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崎形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畸形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決對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絕對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絕裂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決裂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交待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交代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建全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健全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痙孿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痙攣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既便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即便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拮據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拮据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擠身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躋身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技倆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伎倆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檢查官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檢察官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崎曲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崎嶇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前題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前提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怯步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卻步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趨使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驅使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遷徒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遷徙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遣責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譴責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去逝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去世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興緻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興致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嚮宴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饗宴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嚮應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響應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響導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嚮導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right="562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</w:rPr>
              <w:t>安全勘憂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</w:rPr>
              <w:t>安全堪憂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瘕疵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瑕疵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消遙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逍遙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襲捲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席捲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下塌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下榻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</w:rPr>
              <w:t>心裡準備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right="525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</w:rPr>
              <w:t>心理準備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裝璜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裝潢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賬目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帳目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算賬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算帳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color w:val="0000FF"/>
                <w:sz w:val="24"/>
              </w:rPr>
            </w:pPr>
            <w:r>
              <w:rPr>
                <w:rFonts w:hint="default"/>
                <w:color w:val="0000FF"/>
                <w:sz w:val="24"/>
              </w:rPr>
              <w:t>針貶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color w:val="0000FF"/>
                <w:sz w:val="24"/>
              </w:rPr>
            </w:pPr>
            <w:r>
              <w:rPr>
                <w:rFonts w:hint="default"/>
                <w:color w:val="0000FF"/>
                <w:sz w:val="24"/>
              </w:rPr>
              <w:t>針砭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right="562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</w:rPr>
              <w:t>招來旅客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</w:rPr>
              <w:t>招徠旅客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沉緬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沉湎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抽蓄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抽搐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color w:val="0000FF"/>
                <w:sz w:val="24"/>
              </w:rPr>
            </w:pPr>
            <w:r>
              <w:rPr>
                <w:rFonts w:hint="default"/>
                <w:color w:val="0000FF"/>
                <w:sz w:val="24"/>
              </w:rPr>
              <w:t>身份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color w:val="0000FF"/>
                <w:sz w:val="24"/>
              </w:rPr>
            </w:pPr>
            <w:r>
              <w:rPr>
                <w:rFonts w:hint="default"/>
                <w:color w:val="0000FF"/>
                <w:sz w:val="24"/>
              </w:rPr>
              <w:t>身分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收獲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收穫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身裁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身材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right="562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</w:t>
            </w:r>
            <w:r>
              <w:rPr>
                <w:rFonts w:hint="default" w:eastAsia="SimSun"/>
                <w:sz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</w:rPr>
              <w:t>摔跤選手</w:t>
            </w:r>
            <w:r>
              <w:rPr>
                <w:rFonts w:hint="default" w:eastAsia="SimSun"/>
                <w:sz w:val="24"/>
                <w:lang w:val="en-US" w:eastAsia="zh-CN"/>
              </w:rPr>
              <w:t>*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</w:rPr>
              <w:t>摔角選手</w:t>
            </w:r>
            <w:r>
              <w:rPr>
                <w:rFonts w:hint="default"/>
                <w:sz w:val="24"/>
                <w:lang w:val="en-US"/>
              </w:rPr>
              <w:t>*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籍口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藉口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熱衷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熱中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rPr>
                <w:rFonts w:hint="default"/>
                <w:color w:val="0000FF"/>
                <w:sz w:val="24"/>
              </w:rPr>
            </w:pPr>
            <w:r>
              <w:rPr>
                <w:rFonts w:hint="default"/>
                <w:color w:val="0000FF"/>
                <w:sz w:val="24"/>
              </w:rPr>
              <w:t>坐陣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ind w:left="561" w:right="524"/>
              <w:rPr>
                <w:rFonts w:hint="default"/>
                <w:color w:val="0000FF"/>
                <w:sz w:val="24"/>
              </w:rPr>
            </w:pPr>
            <w:r>
              <w:rPr>
                <w:rFonts w:hint="default"/>
                <w:color w:val="0000FF"/>
                <w:sz w:val="24"/>
              </w:rPr>
              <w:t>坐鎮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綵排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彩排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搓合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撮合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撕殺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廝殺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收刮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搜刮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ind w:left="524" w:right="562"/>
              <w:rPr>
                <w:rFonts w:hint="default"/>
                <w:color w:val="0000FF"/>
                <w:sz w:val="24"/>
              </w:rPr>
            </w:pPr>
            <w:r>
              <w:rPr>
                <w:rFonts w:hint="default"/>
                <w:color w:val="0000FF"/>
                <w:sz w:val="24"/>
              </w:rPr>
              <w:t>膺品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rPr>
                <w:rFonts w:hint="default"/>
                <w:color w:val="0000FF"/>
                <w:sz w:val="24"/>
              </w:rPr>
            </w:pPr>
            <w:r>
              <w:rPr>
                <w:rFonts w:hint="default"/>
                <w:color w:val="0000FF"/>
                <w:sz w:val="24"/>
              </w:rPr>
              <w:t>贗品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ind w:left="0" w:lef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</w:rPr>
              <w:t>義憤填贗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ind w:left="0" w:leftChars="0" w:right="525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</w:rPr>
              <w:t>義憤填膺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延革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沿革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煙滅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湮滅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color w:val="0000FF"/>
                <w:sz w:val="24"/>
              </w:rPr>
            </w:pPr>
            <w:r>
              <w:rPr>
                <w:rFonts w:hint="default"/>
                <w:color w:val="0000FF"/>
                <w:sz w:val="24"/>
              </w:rPr>
              <w:t>蘊釀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color w:val="0000FF"/>
                <w:sz w:val="24"/>
              </w:rPr>
            </w:pPr>
            <w:r>
              <w:rPr>
                <w:rFonts w:hint="default"/>
                <w:color w:val="0000FF"/>
                <w:sz w:val="24"/>
              </w:rPr>
              <w:t>醞釀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一慣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一貫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一但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一旦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一柱香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一炷香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一杯土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一抔土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right="524" w:firstLine="0" w:firstLineChars="0"/>
              <w:jc w:val="both"/>
              <w:rPr>
                <w:rFonts w:hint="default"/>
                <w:color w:val="0000FF"/>
                <w:sz w:val="24"/>
              </w:rPr>
            </w:pPr>
            <w:r>
              <w:rPr>
                <w:rFonts w:hint="eastAsia" w:eastAsia="SimSun"/>
                <w:color w:val="0000FF"/>
                <w:sz w:val="24"/>
                <w:lang w:val="en-US" w:eastAsia="zh-CN"/>
              </w:rPr>
              <w:t xml:space="preserve">      </w:t>
            </w:r>
            <w:r>
              <w:rPr>
                <w:rFonts w:hint="default"/>
                <w:color w:val="0000FF"/>
                <w:sz w:val="24"/>
              </w:rPr>
              <w:t>霎那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0" w:leftChars="0" w:right="524" w:firstLine="0" w:firstLineChars="0"/>
              <w:jc w:val="both"/>
              <w:rPr>
                <w:rFonts w:hint="default"/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 xml:space="preserve"> </w:t>
            </w:r>
            <w:r>
              <w:rPr>
                <w:rFonts w:hint="default"/>
                <w:color w:val="0000FF"/>
                <w:sz w:val="24"/>
              </w:rPr>
              <w:t>剎那</w:t>
            </w:r>
            <w:r>
              <w:rPr>
                <w:rFonts w:hint="eastAsia"/>
                <w:color w:val="0000FF"/>
                <w:sz w:val="24"/>
                <w:lang w:val="en-US" w:eastAsia="zh-CN"/>
              </w:rPr>
              <w:t xml:space="preserve"> / 霎時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氣慨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氣概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婉惜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惋惜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味口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胃口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枉顧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罔顧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扼阻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遏阻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娛興節目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5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餘興節目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男仕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男士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眼框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眼眶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2136" w:type="dxa"/>
            <w:tcBorders>
              <w:top w:val="single" w:color="000000" w:sz="4" w:space="0"/>
              <w:left w:val="thinThickMediumGap" w:color="6FAC46" w:sz="16" w:space="0"/>
              <w:bottom w:val="thinThickMediumGap" w:color="6FAC46" w:sz="16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24" w:right="562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透漏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thinThickMediumGap" w:color="6FAC46" w:sz="16" w:space="0"/>
              <w:right w:val="single" w:color="000000" w:sz="4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透露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thinThickMediumGap" w:color="6FAC46" w:sz="16" w:space="0"/>
              <w:right w:val="single" w:color="000000" w:sz="4" w:space="0"/>
              <w:tl2br w:val="nil"/>
              <w:tr2bl w:val="nil"/>
            </w:tcBorders>
            <w:shd w:val="clear" w:color="auto" w:fill="B4C5E7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雲游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thinThickMediumGap" w:color="6FAC46" w:sz="16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561" w:right="52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雲遊</w:t>
            </w:r>
          </w:p>
        </w:tc>
      </w:tr>
    </w:tbl>
    <w:p>
      <w:pPr>
        <w:spacing w:beforeLines="0" w:afterLines="0"/>
        <w:rPr>
          <w:rFonts w:hint="default" w:ascii="PMingLiU" w:hAnsi="PMingLiU" w:eastAsia="PMingLiU"/>
          <w:sz w:val="24"/>
          <w:szCs w:val="22"/>
          <w:lang w:val="en-US" w:eastAsia="zh-CN"/>
        </w:rPr>
      </w:pPr>
    </w:p>
    <w:p>
      <w:pPr>
        <w:spacing w:beforeLines="0" w:afterLines="0"/>
        <w:rPr>
          <w:rFonts w:hint="eastAsia" w:ascii="PMingLiU" w:hAnsi="PMingLiU" w:eastAsia="PMingLiU"/>
          <w:sz w:val="24"/>
          <w:szCs w:val="22"/>
          <w:lang w:val="en-US" w:eastAsia="zh-CN"/>
        </w:rPr>
        <w:sectPr>
          <w:pgSz w:w="12240" w:h="15840"/>
          <w:pgMar w:top="940" w:right="1640" w:bottom="1160" w:left="1700" w:header="738" w:footer="973" w:gutter="0"/>
          <w:lnNumType w:countBy="0" w:distance="360"/>
          <w:cols w:space="720" w:num="1"/>
        </w:sectPr>
      </w:pPr>
      <w:r>
        <w:rPr>
          <w:rFonts w:hint="default" w:ascii="PMingLiU" w:hAnsi="PMingLiU" w:eastAsia="PMingLiU"/>
          <w:sz w:val="24"/>
          <w:szCs w:val="22"/>
          <w:lang w:val="en-US" w:eastAsia="zh-CN"/>
        </w:rPr>
        <w:t xml:space="preserve">* </w:t>
      </w:r>
      <w:r>
        <w:rPr>
          <w:rFonts w:hint="eastAsia" w:ascii="PMingLiU" w:hAnsi="PMingLiU" w:eastAsia="PMingLiU"/>
          <w:sz w:val="24"/>
          <w:szCs w:val="22"/>
          <w:lang w:val="en-US" w:eastAsia="zh-CN"/>
        </w:rPr>
        <w:t>摔跤（奧運會項目）和摔角（美、日、墨職業比賽）是兩種不同運動。勿混用。</w:t>
      </w:r>
    </w:p>
    <w:p>
      <w:pPr>
        <w:pStyle w:val="2"/>
        <w:kinsoku w:val="0"/>
        <w:overflowPunct w:val="0"/>
        <w:spacing w:beforeLines="0" w:afterLines="0"/>
        <w:ind w:left="202" w:right="257"/>
        <w:jc w:val="center"/>
        <w:rPr>
          <w:rFonts w:hint="default" w:ascii="PMingLiU" w:hAnsi="PMingLiU" w:eastAsia="PMingLiU"/>
          <w:sz w:val="24"/>
        </w:rPr>
      </w:pPr>
      <w:r>
        <w:rPr>
          <w:rFonts w:hint="default" w:ascii="PMingLiU" w:hAnsi="PMingLiU" w:eastAsia="PMingLiU"/>
          <w:b/>
          <w:bCs/>
          <w:sz w:val="28"/>
          <w:szCs w:val="28"/>
        </w:rPr>
        <w:t>常見通用字詞</w:t>
      </w:r>
    </w:p>
    <w:p>
      <w:pPr>
        <w:pStyle w:val="2"/>
        <w:kinsoku w:val="0"/>
        <w:overflowPunct w:val="0"/>
        <w:spacing w:before="4" w:beforeLines="0" w:after="28" w:afterLines="0"/>
        <w:ind w:left="200" w:right="257"/>
        <w:jc w:val="center"/>
        <w:rPr>
          <w:rFonts w:hint="default" w:ascii="PMingLiU" w:hAnsi="PMingLiU" w:eastAsia="PMingLiU"/>
          <w:sz w:val="24"/>
        </w:rPr>
      </w:pPr>
      <w:r>
        <w:rPr>
          <w:rFonts w:hint="default" w:ascii="PMingLiU" w:hAnsi="PMingLiU" w:eastAsia="PMingLiU"/>
          <w:sz w:val="24"/>
        </w:rPr>
        <w:t>（目前常人寫作規範）</w:t>
      </w:r>
    </w:p>
    <w:p>
      <w:pPr>
        <w:pStyle w:val="2"/>
        <w:kinsoku w:val="0"/>
        <w:overflowPunct w:val="0"/>
        <w:spacing w:before="4" w:beforeLines="0" w:after="28" w:afterLines="0"/>
        <w:ind w:left="200" w:right="257"/>
        <w:jc w:val="center"/>
        <w:rPr>
          <w:rFonts w:hint="default" w:ascii="PMingLiU" w:hAnsi="PMingLiU" w:eastAsia="PMingLiU"/>
          <w:sz w:val="24"/>
        </w:rPr>
      </w:pPr>
    </w:p>
    <w:p>
      <w:pPr>
        <w:pStyle w:val="2"/>
        <w:kinsoku w:val="0"/>
        <w:overflowPunct w:val="0"/>
        <w:spacing w:beforeLines="0" w:afterLines="0"/>
        <w:ind w:right="257"/>
        <w:jc w:val="center"/>
        <w:rPr>
          <w:rFonts w:hint="default" w:ascii="PMingLiU" w:hAnsi="PMingLiU" w:eastAsia="PMingLiU"/>
          <w:sz w:val="24"/>
        </w:rPr>
      </w:pPr>
      <w:r>
        <w:rPr>
          <w:rFonts w:hint="default" w:ascii="PMingLiU" w:hAnsi="PMingLiU" w:eastAsia="SimSun"/>
          <w:sz w:val="18"/>
          <w:szCs w:val="18"/>
          <w:lang w:eastAsia="zh-CN"/>
        </w:rPr>
        <w:t>資料來源：</w:t>
      </w:r>
      <w:r>
        <w:rPr>
          <w:rFonts w:hint="eastAsia" w:ascii="PMingLiU" w:hAnsi="PMingLiU" w:eastAsia="SimSun"/>
          <w:sz w:val="18"/>
          <w:szCs w:val="18"/>
          <w:lang w:eastAsia="zh-CN"/>
        </w:rPr>
        <w:t>大唐媒體學院。參</w:t>
      </w:r>
      <w:r>
        <w:rPr>
          <w:rFonts w:hint="default" w:ascii="PMingLiU" w:hAnsi="PMingLiU" w:eastAsia="SimSun"/>
          <w:sz w:val="18"/>
          <w:szCs w:val="18"/>
          <w:lang w:eastAsia="zh-CN"/>
        </w:rPr>
        <w:fldChar w:fldCharType="begin"/>
      </w:r>
      <w:r>
        <w:rPr>
          <w:rFonts w:hint="default" w:ascii="PMingLiU" w:hAnsi="PMingLiU" w:eastAsia="SimSun"/>
          <w:sz w:val="18"/>
          <w:szCs w:val="18"/>
          <w:lang w:eastAsia="zh-CN"/>
        </w:rPr>
        <w:instrText xml:space="preserve"> HYPERLINK "dict.revised.moe.edu.tw/" </w:instrText>
      </w:r>
      <w:r>
        <w:rPr>
          <w:rFonts w:hint="default" w:ascii="PMingLiU" w:hAnsi="PMingLiU" w:eastAsia="SimSun"/>
          <w:sz w:val="18"/>
          <w:szCs w:val="18"/>
          <w:lang w:eastAsia="zh-CN"/>
        </w:rPr>
        <w:fldChar w:fldCharType="separate"/>
      </w:r>
      <w:r>
        <w:rPr>
          <w:rStyle w:val="5"/>
          <w:rFonts w:hint="default" w:ascii="PMingLiU" w:hAnsi="PMingLiU" w:eastAsia="SimSun"/>
          <w:sz w:val="18"/>
          <w:szCs w:val="18"/>
          <w:lang w:eastAsia="zh-CN"/>
        </w:rPr>
        <w:t>中華民國教育部重編國語辭典修訂本</w:t>
      </w:r>
      <w:r>
        <w:rPr>
          <w:rFonts w:hint="default" w:ascii="PMingLiU" w:hAnsi="PMingLiU" w:eastAsia="SimSun"/>
          <w:sz w:val="18"/>
          <w:szCs w:val="18"/>
          <w:lang w:eastAsia="zh-CN"/>
        </w:rPr>
        <w:fldChar w:fldCharType="end"/>
      </w:r>
      <w:bookmarkStart w:id="0" w:name="_GoBack"/>
      <w:bookmarkEnd w:id="0"/>
      <w:r>
        <w:rPr>
          <w:rFonts w:hint="default" w:ascii="PMingLiU" w:hAnsi="PMingLiU" w:eastAsia="SimSun"/>
          <w:sz w:val="18"/>
          <w:szCs w:val="18"/>
          <w:lang w:eastAsia="zh-CN"/>
        </w:rPr>
        <w:t>、中央通訊社編採手冊、古籍等</w:t>
      </w:r>
    </w:p>
    <w:p>
      <w:pPr>
        <w:pStyle w:val="2"/>
        <w:kinsoku w:val="0"/>
        <w:overflowPunct w:val="0"/>
        <w:spacing w:beforeLines="0" w:afterLines="0"/>
        <w:ind w:right="257"/>
        <w:jc w:val="center"/>
        <w:rPr>
          <w:rFonts w:hint="eastAsia" w:ascii="PMingLiU" w:hAnsi="PMingLiU" w:eastAsia="SimSun"/>
          <w:sz w:val="18"/>
          <w:szCs w:val="18"/>
          <w:lang w:val="en-US" w:eastAsia="zh-CN"/>
        </w:rPr>
      </w:pPr>
      <w:r>
        <w:rPr>
          <w:rFonts w:hint="eastAsia" w:ascii="PMingLiU" w:hAnsi="PMingLiU" w:eastAsia="SimSun"/>
          <w:sz w:val="18"/>
          <w:szCs w:val="18"/>
          <w:lang w:eastAsia="zh-CN"/>
        </w:rPr>
        <w:t>註：粗體藍字為</w:t>
      </w:r>
      <w:r>
        <w:rPr>
          <w:rFonts w:hint="eastAsia" w:ascii="PMingLiU" w:hAnsi="PMingLiU" w:eastAsia="SimSun"/>
          <w:sz w:val="18"/>
          <w:szCs w:val="18"/>
          <w:lang w:val="en-US" w:eastAsia="zh-CN"/>
        </w:rPr>
        <w:t>公司規定統一用字，其它請注意文內統一。</w:t>
      </w:r>
    </w:p>
    <w:p>
      <w:pPr>
        <w:pStyle w:val="2"/>
        <w:kinsoku w:val="0"/>
        <w:overflowPunct w:val="0"/>
        <w:spacing w:beforeLines="0" w:afterLines="0"/>
        <w:ind w:right="257"/>
        <w:jc w:val="center"/>
        <w:rPr>
          <w:rFonts w:hint="default" w:ascii="PMingLiU" w:hAnsi="PMingLiU" w:eastAsia="SimSun"/>
          <w:sz w:val="18"/>
          <w:szCs w:val="18"/>
          <w:lang w:val="en-US" w:eastAsia="zh-CN"/>
        </w:rPr>
      </w:pPr>
    </w:p>
    <w:tbl>
      <w:tblPr>
        <w:tblStyle w:val="6"/>
        <w:tblW w:w="8549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3"/>
        <w:gridCol w:w="4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73" w:type="dxa"/>
            <w:tcBorders>
              <w:top w:val="thinThickMediumGap" w:color="6FAC46" w:sz="16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DBDBDB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97" w:lineRule="exact"/>
              <w:ind w:left="1198" w:right="123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周刊 </w:t>
            </w:r>
            <w:r>
              <w:rPr>
                <w:rFonts w:hint="default" w:ascii="Tahoma" w:hAnsi="Tahoma" w:eastAsia="Tahoma"/>
                <w:sz w:val="24"/>
              </w:rPr>
              <w:t xml:space="preserve">= </w:t>
            </w:r>
            <w:r>
              <w:rPr>
                <w:rFonts w:hint="default"/>
                <w:b/>
                <w:bCs/>
                <w:color w:val="0070C0"/>
                <w:sz w:val="24"/>
              </w:rPr>
              <w:t>週刊</w:t>
            </w:r>
          </w:p>
        </w:tc>
        <w:tc>
          <w:tcPr>
            <w:tcW w:w="4276" w:type="dxa"/>
            <w:tcBorders>
              <w:top w:val="thinThickMediumGap" w:color="6FAC46" w:sz="16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97" w:lineRule="exact"/>
              <w:ind w:left="997" w:right="956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飄渺 </w:t>
            </w:r>
            <w:r>
              <w:rPr>
                <w:rFonts w:hint="default" w:ascii="Tahoma" w:hAnsi="Tahoma" w:eastAsia="Tahoma"/>
                <w:sz w:val="24"/>
              </w:rPr>
              <w:t xml:space="preserve">= </w:t>
            </w:r>
            <w:r>
              <w:rPr>
                <w:rFonts w:hint="default"/>
                <w:sz w:val="24"/>
              </w:rPr>
              <w:t>縹緲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4273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DBDBDB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96" w:lineRule="exact"/>
              <w:ind w:left="1198" w:right="123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氾濫 </w:t>
            </w:r>
            <w:r>
              <w:rPr>
                <w:rFonts w:hint="default" w:ascii="Tahoma" w:hAnsi="Tahoma" w:eastAsia="Tahoma"/>
                <w:sz w:val="24"/>
              </w:rPr>
              <w:t xml:space="preserve">= </w:t>
            </w:r>
            <w:r>
              <w:rPr>
                <w:rFonts w:hint="default"/>
                <w:sz w:val="24"/>
              </w:rPr>
              <w:t>泛濫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96" w:lineRule="exact"/>
              <w:ind w:left="997" w:right="956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反覆 </w:t>
            </w:r>
            <w:r>
              <w:rPr>
                <w:rFonts w:hint="default" w:ascii="Tahoma" w:hAnsi="Tahoma" w:eastAsia="Tahoma"/>
                <w:sz w:val="24"/>
              </w:rPr>
              <w:t xml:space="preserve">= </w:t>
            </w:r>
            <w:r>
              <w:rPr>
                <w:rFonts w:hint="default"/>
                <w:sz w:val="24"/>
              </w:rPr>
              <w:t>反復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4273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DBDBDB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96" w:lineRule="exact"/>
              <w:ind w:left="1198" w:right="1234"/>
              <w:rPr>
                <w:rFonts w:hint="default"/>
                <w:sz w:val="24"/>
              </w:rPr>
            </w:pPr>
            <w:r>
              <w:rPr>
                <w:rFonts w:hint="default"/>
                <w:b/>
                <w:bCs/>
                <w:color w:val="0070C0"/>
                <w:sz w:val="24"/>
              </w:rPr>
              <w:t>手錶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 w:ascii="Tahoma" w:hAnsi="Tahoma" w:eastAsia="Tahoma"/>
                <w:sz w:val="24"/>
              </w:rPr>
              <w:t xml:space="preserve">= </w:t>
            </w:r>
            <w:r>
              <w:rPr>
                <w:rFonts w:hint="default"/>
                <w:sz w:val="24"/>
              </w:rPr>
              <w:t>手表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96" w:lineRule="exact"/>
              <w:ind w:right="956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</w:rPr>
              <w:t xml:space="preserve">掉頭 </w:t>
            </w:r>
            <w:r>
              <w:rPr>
                <w:rFonts w:hint="default" w:ascii="Tahoma" w:hAnsi="Tahoma" w:eastAsia="Tahoma"/>
                <w:sz w:val="24"/>
              </w:rPr>
              <w:t xml:space="preserve">= </w:t>
            </w:r>
            <w:r>
              <w:rPr>
                <w:rFonts w:hint="default"/>
                <w:sz w:val="24"/>
              </w:rPr>
              <w:t>調頭（回頭）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4273" w:type="dxa"/>
            <w:tcBorders>
              <w:top w:val="single" w:color="000000" w:sz="4" w:space="0"/>
              <w:left w:val="thinThickMediumGap" w:color="6FAC46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DBDBDB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96" w:lineRule="exact"/>
              <w:ind w:left="1198" w:right="1234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聯絡 </w:t>
            </w:r>
            <w:r>
              <w:rPr>
                <w:rFonts w:hint="default" w:ascii="Tahoma" w:hAnsi="Tahoma" w:eastAsia="Tahoma"/>
                <w:sz w:val="24"/>
              </w:rPr>
              <w:t xml:space="preserve">= </w:t>
            </w:r>
            <w:r>
              <w:rPr>
                <w:rFonts w:hint="default"/>
                <w:sz w:val="24"/>
              </w:rPr>
              <w:t>連絡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96" w:lineRule="exact"/>
              <w:ind w:left="997" w:right="956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人參 </w:t>
            </w:r>
            <w:r>
              <w:rPr>
                <w:rFonts w:hint="default" w:ascii="Tahoma" w:hAnsi="Tahoma" w:eastAsia="Tahoma"/>
                <w:sz w:val="24"/>
              </w:rPr>
              <w:t xml:space="preserve">= </w:t>
            </w:r>
            <w:r>
              <w:rPr>
                <w:rFonts w:hint="default"/>
                <w:sz w:val="24"/>
              </w:rPr>
              <w:t>人蔘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4273" w:type="dxa"/>
            <w:tcBorders>
              <w:top w:val="single" w:color="000000" w:sz="4" w:space="0"/>
              <w:left w:val="thinThickMediumGap" w:color="6FAC46" w:sz="16" w:space="0"/>
              <w:bottom w:val="thinThickMediumGap" w:color="6FAC46" w:sz="16" w:space="0"/>
              <w:right w:val="single" w:color="000000" w:sz="4" w:space="0"/>
              <w:tl2br w:val="nil"/>
              <w:tr2bl w:val="nil"/>
            </w:tcBorders>
            <w:shd w:val="clear" w:color="auto" w:fill="DBDBDB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96" w:lineRule="exact"/>
              <w:ind w:right="1234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SimSun"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</w:rPr>
              <w:t xml:space="preserve">霎時間 </w:t>
            </w:r>
            <w:r>
              <w:rPr>
                <w:rFonts w:hint="default" w:ascii="Tahoma" w:hAnsi="Tahoma" w:eastAsia="Tahoma"/>
                <w:sz w:val="24"/>
              </w:rPr>
              <w:t xml:space="preserve">= </w:t>
            </w:r>
            <w:r>
              <w:rPr>
                <w:rFonts w:hint="default"/>
                <w:sz w:val="24"/>
              </w:rPr>
              <w:t>剎時間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thinThickMediumGap" w:color="6FAC46" w:sz="16" w:space="0"/>
              <w:right w:val="thinThickMediumGap" w:color="6FAC46" w:sz="16" w:space="0"/>
              <w:tl2br w:val="nil"/>
              <w:tr2bl w:val="nil"/>
            </w:tcBorders>
            <w:shd w:val="clear" w:color="auto" w:fill="FFE499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96" w:lineRule="exact"/>
              <w:ind w:left="997" w:right="956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雇用 </w:t>
            </w:r>
            <w:r>
              <w:rPr>
                <w:rFonts w:hint="default" w:ascii="Tahoma" w:hAnsi="Tahoma" w:eastAsia="Tahoma"/>
                <w:sz w:val="24"/>
              </w:rPr>
              <w:t xml:space="preserve">= </w:t>
            </w:r>
            <w:r>
              <w:rPr>
                <w:rFonts w:hint="default"/>
                <w:b/>
                <w:bCs/>
                <w:color w:val="0070C0"/>
                <w:sz w:val="24"/>
              </w:rPr>
              <w:t>僱用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icrosoft YaHei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405D0"/>
    <w:rsid w:val="033405D0"/>
    <w:rsid w:val="0E7463E7"/>
    <w:rsid w:val="1A933827"/>
    <w:rsid w:val="3D562D26"/>
    <w:rsid w:val="400C53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DFKai-SB" w:hAnsi="DFKai-SB" w:eastAsia="DFKai-SB" w:cs="Times New Roman"/>
      <w:sz w:val="24"/>
      <w:szCs w:val="22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0" w:afterLines="0"/>
    </w:pPr>
    <w:rPr>
      <w:rFonts w:hint="default"/>
      <w:sz w:val="24"/>
    </w:rPr>
  </w:style>
  <w:style w:type="character" w:styleId="4">
    <w:name w:val="Emphasis"/>
    <w:basedOn w:val="3"/>
    <w:qFormat/>
    <w:uiPriority w:val="0"/>
    <w:rPr>
      <w:i/>
      <w:iCs/>
    </w:r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customStyle="1" w:styleId="7">
    <w:name w:val="Table Paragraph"/>
    <w:basedOn w:val="1"/>
    <w:unhideWhenUsed/>
    <w:qFormat/>
    <w:uiPriority w:val="1"/>
    <w:pPr>
      <w:spacing w:beforeLines="0" w:afterLines="0" w:line="276" w:lineRule="exact"/>
      <w:ind w:left="564" w:right="564"/>
      <w:jc w:val="center"/>
    </w:pPr>
    <w:rPr>
      <w:rFonts w:hint="default" w:ascii="PMingLiU" w:hAnsi="PMingLiU" w:eastAsia="PMingLiU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2017-01-30T07:52:00Z</dcterms:created>
  <dc:creator>User</dc:creator>
  <cp:lastModifiedBy>User</cp:lastModifiedBy>
  <dcterms:modified xsi:type="dcterms:W3CDTF">2017-02-03T15:39:18Z</dcterms:modified>
  <dc:title>表：常見錯別字修正表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